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67" w:rsidRPr="00C74367" w:rsidRDefault="00E25386" w:rsidP="00E0728E">
      <w:pPr>
        <w:pStyle w:val="Overskrift1"/>
        <w:spacing w:after="160"/>
        <w:rPr>
          <w:color w:val="92D050"/>
          <w:sz w:val="28"/>
        </w:rPr>
      </w:pPr>
      <w:r w:rsidRPr="00C74367">
        <w:rPr>
          <w:rFonts w:cs="Times New Roman"/>
          <w:color w:val="92D050"/>
          <w:sz w:val="28"/>
          <w:szCs w:val="24"/>
        </w:rPr>
        <w:t xml:space="preserve">APPENDIKS 3. </w:t>
      </w:r>
      <w:bookmarkStart w:id="0" w:name="_Toc464021397"/>
      <w:r w:rsidR="00C74367" w:rsidRPr="00C74367">
        <w:rPr>
          <w:color w:val="92D050"/>
          <w:sz w:val="28"/>
        </w:rPr>
        <w:t>Alle inkluderede studier i metaanalysen</w:t>
      </w:r>
    </w:p>
    <w:bookmarkEnd w:id="0"/>
    <w:p w:rsidR="00E0728E" w:rsidRPr="00F44B1B" w:rsidRDefault="00E0728E" w:rsidP="00E0728E">
      <w:pPr>
        <w:rPr>
          <w:rFonts w:cs="Times New Roman"/>
          <w:color w:val="92D050"/>
          <w:sz w:val="44"/>
        </w:rPr>
      </w:pPr>
      <w:r w:rsidRPr="00F44B1B">
        <w:rPr>
          <w:rFonts w:cs="Times New Roman"/>
          <w:color w:val="92D050"/>
          <w:szCs w:val="24"/>
        </w:rPr>
        <w:t xml:space="preserve">Bleses, D., Højen, A., Jensen, P., Dybdal, L. &amp; Andersen, P. L. </w:t>
      </w:r>
      <w:r w:rsidRPr="00F44B1B">
        <w:rPr>
          <w:rFonts w:cs="Times New Roman"/>
          <w:color w:val="92D050"/>
        </w:rPr>
        <w:t>Metaanalyse af pædagogiske indsatser til at styrke det sproglige læringsmiljø for 0-5-årige</w:t>
      </w:r>
      <w:r w:rsidRPr="00F44B1B">
        <w:rPr>
          <w:rFonts w:cs="Times New Roman"/>
          <w:color w:val="92D050"/>
          <w:sz w:val="44"/>
        </w:rPr>
        <w:t xml:space="preserve"> </w:t>
      </w:r>
    </w:p>
    <w:p w:rsidR="00C74367" w:rsidRPr="00C74367" w:rsidRDefault="00C74367" w:rsidP="00E0728E">
      <w:pPr>
        <w:rPr>
          <w:b/>
        </w:rPr>
      </w:pPr>
    </w:p>
    <w:p w:rsidR="00C74367" w:rsidRDefault="00C74367" w:rsidP="00C74367">
      <w:pPr>
        <w:pStyle w:val="EndNoteBibliography"/>
        <w:spacing w:after="0"/>
        <w:ind w:left="720" w:hanging="720"/>
      </w:pPr>
      <w:r>
        <w:rPr>
          <w:rFonts w:ascii="Calibri" w:hAnsi="Calibri"/>
        </w:rPr>
        <w:fldChar w:fldCharType="begin"/>
      </w:r>
      <w:r>
        <w:instrText xml:space="preserve"> ADDIN EN.REFLIST </w:instrText>
      </w:r>
      <w:r>
        <w:rPr>
          <w:rFonts w:ascii="Calibri" w:hAnsi="Calibri"/>
        </w:rPr>
        <w:fldChar w:fldCharType="separate"/>
      </w:r>
      <w:r>
        <w:t xml:space="preserve">Albarran, A. S., &amp; Reich, S. M. (2014). Using baby books to increase new mothers' self-efficacy and improve toddler language development. </w:t>
      </w:r>
      <w:r>
        <w:rPr>
          <w:i/>
        </w:rPr>
        <w:t>Infant and Child Development, 23</w:t>
      </w:r>
      <w:r>
        <w:t>, 374-387. doi:10.1002/icd.1832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Anthony, J. L., Williams, J. M., Zhang, Z., Landry, S. H., &amp; Dunkelberger, M. J. (2014). Experimental evaluation of the value added by raising a reader and supplemental parent training in shared reading. </w:t>
      </w:r>
      <w:r>
        <w:rPr>
          <w:i/>
        </w:rPr>
        <w:t>Early Education and Development, 25</w:t>
      </w:r>
      <w:r>
        <w:t>, 493-514. doi:10.1080/10409289.2013.812484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>Aram, D. (2006). Early literacy interven</w:t>
      </w:r>
      <w:bookmarkStart w:id="1" w:name="_GoBack"/>
      <w:bookmarkEnd w:id="1"/>
      <w:r>
        <w:t xml:space="preserve">tions: The relative roles of storybook reading, alphabetic activities, and their combination. </w:t>
      </w:r>
      <w:r>
        <w:rPr>
          <w:i/>
        </w:rPr>
        <w:t>Reading and Writing, 19</w:t>
      </w:r>
      <w:r>
        <w:t>, 489-515. doi:10.1007/s11145-006-9005-2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Aram, D., &amp; Besser, S. (2009). Early literacy interventions: Which activities to include? At what age to start? And who will implement them? </w:t>
      </w:r>
      <w:r>
        <w:rPr>
          <w:i/>
        </w:rPr>
        <w:t>Infancia y Aprendizaje, 32</w:t>
      </w:r>
      <w:r>
        <w:t>, 171-187. doi:10.1174/021037009788001806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Aram, D., &amp; Biron, S. (2004). Joint storybook reading and joint writing interventions among low SES preschoolers: Differential contributions to early literacy. </w:t>
      </w:r>
      <w:r>
        <w:rPr>
          <w:i/>
        </w:rPr>
        <w:t>Early Childhood Research Quarterly, 19</w:t>
      </w:r>
      <w:r>
        <w:t>, 588-610. doi:10.1016/j.ecresq.2004.10.003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Aram, D., Fine, Y., &amp; Ziv, M. (2013). Enhancing parent–child shared book reading interactions: Promoting references to the book's plot and socio-cognitive themes. </w:t>
      </w:r>
      <w:r>
        <w:rPr>
          <w:i/>
        </w:rPr>
        <w:t>Early Childhood Research Quarterly, 28</w:t>
      </w:r>
      <w:r>
        <w:t>, 111-122. doi:10.1016/j.ecresq.2012.03.005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Ard, L. M., &amp; Beverly, B. L. (2004). Preschool word learning during joint book reading: Effect of adult questions and comments. </w:t>
      </w:r>
      <w:r>
        <w:rPr>
          <w:i/>
        </w:rPr>
        <w:t>Communication Disorders Quarterly, 26</w:t>
      </w:r>
      <w:r>
        <w:t>, 17-28. doi:10.1177/15257401040260010101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Arnold, D. H., Lonigan, C. J., Whitehurst, G. J., &amp; Epstein, J. N. (1994). Accelerating language development through picture book reading: Replication and extension to a videotape training format. </w:t>
      </w:r>
      <w:r>
        <w:rPr>
          <w:i/>
        </w:rPr>
        <w:t>Journal of Educational Psychology, 86</w:t>
      </w:r>
      <w:r>
        <w:t>, 235-243. doi:10.1037/0022-0663.86.2.235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Assel, M. A., Landry, S. H., Swank, P. R., &amp; Gunnewig, S. (2007). An evaluation of curriculum, setting, and mentoring on the performance of children enrolled in pre-kindergarten. </w:t>
      </w:r>
      <w:r>
        <w:rPr>
          <w:i/>
        </w:rPr>
        <w:t>Reading and Writing, 20</w:t>
      </w:r>
      <w:r>
        <w:t>, 463-494. doi:10.1007/s11145-006-9039-5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Bailet, L. L., Repper, K., Murphy, S., Piasta, S., &amp; Zettler-Greeley, C. (2013). Emergent literacy intervention for prekindergarteners at risk for reading failure: Years 2 and 3 of a multiyear study. </w:t>
      </w:r>
      <w:r>
        <w:rPr>
          <w:i/>
        </w:rPr>
        <w:t>Journal of Learning Disabilities, 46</w:t>
      </w:r>
      <w:r>
        <w:t>, 133-153. doi:10.1177/0022219411407925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Bailet, L. L., Repper, K. K., Piasta, S. B., &amp; Murphy, S. P. (2009). Emergent literacy intervention for prekindergarteners at risk for reading failure. </w:t>
      </w:r>
      <w:r>
        <w:rPr>
          <w:i/>
        </w:rPr>
        <w:t>Journal of Learning Disabilities, 42</w:t>
      </w:r>
      <w:r>
        <w:t>, 336-355. doi:10.1177/0022219409335218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Baker, A. J. L., Piotrkowski, C. S., &amp; Brooks-Gunn, J. (1998). The effects of the Home Instruction Program for Preschool Youngsters (HIPPY) on children's school performance at the end of the program and one year later. </w:t>
      </w:r>
      <w:r>
        <w:rPr>
          <w:i/>
        </w:rPr>
        <w:t>Early Childhood Research Quarterly, 13</w:t>
      </w:r>
      <w:r>
        <w:t>, 571-588. doi:10.1016/S0885-2006(99)80061-1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Barnett, W. S., Jung, K., Yarosz, D. J., Thomas, J., Hornbeck, A., Stechuk, R., &amp; Burns, S. (2008). Educational effects of the Tools of the Mind curriculum: A randomized trial. </w:t>
      </w:r>
      <w:r>
        <w:rPr>
          <w:i/>
        </w:rPr>
        <w:t>Early Childhood Research Quarterly, 23</w:t>
      </w:r>
      <w:r>
        <w:t>, 299-313. doi:10.1016/j.ecresq.2008.03.001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Beech, J. R., Pedley, H., &amp; Barlow, R. (1994). Training letter-to-sound connections: The efficacy of tracing. </w:t>
      </w:r>
      <w:r>
        <w:rPr>
          <w:i/>
        </w:rPr>
        <w:t>Current Psychology, 13</w:t>
      </w:r>
      <w:r>
        <w:t>, 153-164. doi:10.1007/bf02686798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Bekman, S., Aksu-Koç, A., &amp; Erguvanlı-Taylan, E. (2011). Effectiveness of an intervention program for six-year-olds: A summer-school model. </w:t>
      </w:r>
      <w:r>
        <w:rPr>
          <w:i/>
        </w:rPr>
        <w:t>European Early Childhood Education Research Journal, 19</w:t>
      </w:r>
      <w:r>
        <w:t>, 409-431. doi:10.1080/1350293X.2011.623508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Bierman, K. L., Domitrovich, C. E., Nix, R. L., Gest, S. D., Welsh, J. A., Greenberg, M. T., . . . Gill, S. (2008). Promoting academic and social-emotional school readiness: The Head Start REDI Program. </w:t>
      </w:r>
      <w:r>
        <w:rPr>
          <w:i/>
        </w:rPr>
        <w:t>Child Development, 79</w:t>
      </w:r>
      <w:r>
        <w:t>, 1802-1817. doi:10.1111/j.1467-8624.2008.01227.x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Bierman, K. L., Nix, R. L., Heinrichs, B. S., Domitrovich, C. E., Gest, S. D., Welsh, J. A., &amp; Gill, S. (2014). Effects of Head Start REDI on children's outcomes 1 year later in different kindergarten contexts. </w:t>
      </w:r>
      <w:r>
        <w:rPr>
          <w:i/>
        </w:rPr>
        <w:t>Child Development, 85</w:t>
      </w:r>
      <w:r>
        <w:t>, 140-159. doi:10.1111/cdev.12117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Blewitt, P., Rump, K. M., Shealy, S. E., &amp; Cook, S. A. (2009). Shared book reading: When and how questions affect young children's word learning. </w:t>
      </w:r>
      <w:r>
        <w:rPr>
          <w:i/>
        </w:rPr>
        <w:t>Journal of Educational Psychology, 101</w:t>
      </w:r>
      <w:r>
        <w:t>, 294-304. doi:10.1037/a0013844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Borzekowski, D. L. G., &amp; Henry, H. K. (2011). The impact of Jalan Sesama on the educational and healthy development of Indonesian preschool children: An experimental study. </w:t>
      </w:r>
      <w:r>
        <w:rPr>
          <w:i/>
        </w:rPr>
        <w:t>International Journal of Behavioral Development, 35</w:t>
      </w:r>
      <w:r>
        <w:t>, 169-179. doi:10.1177/0165025410380983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Boyce, L. K., Innocenti, M. S., Roggman, L. A., Norman, V. K. J., &amp; Ortiz, E. (2010). Telling stories and making books: Evidence for an intervention to help parents in migrant Head Start families support their children's language and literacy. </w:t>
      </w:r>
      <w:r>
        <w:rPr>
          <w:i/>
        </w:rPr>
        <w:t>Early Education and Development, 21</w:t>
      </w:r>
      <w:r>
        <w:t>, 343-371. doi:10.1080/10409281003631142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Boyer, N., &amp; Ehri, L. C. (2011). Contribution of phonemic segmentation instruction with letters and articulation pictures to word reading and spelling in beginners. </w:t>
      </w:r>
      <w:r>
        <w:rPr>
          <w:i/>
        </w:rPr>
        <w:t>Scientific Studies of Reading, 15</w:t>
      </w:r>
      <w:r>
        <w:t>, 440-470. doi:10.1080/10888438.2010.520778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Buschmann, A., Jooss, B., Rupp, A., Feldhusen, F., Pietz, J., &amp; Philippi, H. (2009). Parent based language intervention for 2-year-old children with specific expressive language delay: A randomised controlled trial. </w:t>
      </w:r>
      <w:r>
        <w:rPr>
          <w:i/>
        </w:rPr>
        <w:t>Archives of Disease in Childhood, 94</w:t>
      </w:r>
      <w:r>
        <w:t>, 110-116. doi:10.1136/adc.2008.141572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Buysse, V., Castro, D. C., &amp; Peisner-Feinberg, E. (2010). Effects of a professional development program on classroom practices and outcomes for Latino dual language learners. </w:t>
      </w:r>
      <w:r>
        <w:rPr>
          <w:i/>
        </w:rPr>
        <w:t>Early Childhood Research Quarterly, 25</w:t>
      </w:r>
      <w:r>
        <w:t>, 194-206. doi:10.1016/j.ecresq.2009.10.001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Byrne, B., &amp; Fielding-Barnsley, R. (1991). Evaluation of a program to teach phonemic awareness to young children. </w:t>
      </w:r>
      <w:r>
        <w:rPr>
          <w:i/>
        </w:rPr>
        <w:t>Journal of Educational Psychology, 83</w:t>
      </w:r>
      <w:r>
        <w:t>, 451-455. doi:10.1037/0022-0663.83.4.451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Byrne, B., &amp; Fielding-Barnsley, R. (1993). Evaluation of a program to teach phonemic awareness to young children: A 1-year follow-up. </w:t>
      </w:r>
      <w:r>
        <w:rPr>
          <w:i/>
        </w:rPr>
        <w:t>Journal of Educational Psychology, 85</w:t>
      </w:r>
      <w:r>
        <w:t>, 104-111. doi:10.1037/0022-0663.85.1.104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Byrne, B., Fielding-Barnsley, R., &amp; Ashley, L. (2000). Effects of preschool phoneme identity training after six years: Outcome level distinguished from rate of response. </w:t>
      </w:r>
      <w:r>
        <w:rPr>
          <w:i/>
        </w:rPr>
        <w:t>Journal of Educational Psychology, 92</w:t>
      </w:r>
      <w:r>
        <w:t>, 659-667. doi:10.1037/0022-0663.92.4.659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Cabell, S. Q., Justice, L. M., Piasta, S. B., Curenton, S. M., Wiggins, A., Turnbull, K. P., &amp; Petscher, Y. (2011). The impact of teacher responsivity education on preschoolers' language and literacy skills. </w:t>
      </w:r>
      <w:r>
        <w:rPr>
          <w:i/>
        </w:rPr>
        <w:t>American Journal of Speech-Language Pathology, 20</w:t>
      </w:r>
      <w:r>
        <w:t>, 315-330. doi:10.1044/1058-0360(2011/10-0104)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Cary, L., &amp; Verhaeghe, A. (1994). Promoting phonemic analysis ability among kindergartners. </w:t>
      </w:r>
      <w:r>
        <w:rPr>
          <w:i/>
        </w:rPr>
        <w:t>Reading and Writing, 6</w:t>
      </w:r>
      <w:r>
        <w:t>, 251-278. doi:10.1007/bf01027085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Chao, P.-C., Bryan, T., Burstein, K., &amp; Ergul, C. (2006). Family-centered intervention for young children at-risk for language and behavior problems. </w:t>
      </w:r>
      <w:r>
        <w:rPr>
          <w:i/>
        </w:rPr>
        <w:t>Early Childhood Education Journal, 34</w:t>
      </w:r>
      <w:r>
        <w:t>, 147-153. doi:10.1007/s10643-005-0032-4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Chera, P., &amp; Wood, C. (2003). Animated multimedia ‘talking books’ can promote phonological awareness in children beginning to read. </w:t>
      </w:r>
      <w:r>
        <w:rPr>
          <w:i/>
        </w:rPr>
        <w:t>Learning and Instruction, 13</w:t>
      </w:r>
      <w:r>
        <w:t>, 33-52. doi:10.1016/S0959-4752(01)00035-4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Chow, B. W.-Y., &amp; McBride-Chang, C. (2003). Promoting language and literacy development through parent–child reading in Hong Kong preschoolers. </w:t>
      </w:r>
      <w:r>
        <w:rPr>
          <w:i/>
        </w:rPr>
        <w:t>Early Education and Development, 14</w:t>
      </w:r>
      <w:r>
        <w:t>, 233-248. doi:10.1207/s15566935eed1402_6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Cohen-Mimran, R., Reznik-Nevet, L., &amp; Korona-Gaon, S. (2016). An activity-based language intervention program for kindergarten children: A retrospective evaluation. </w:t>
      </w:r>
      <w:r>
        <w:rPr>
          <w:i/>
        </w:rPr>
        <w:t>Early Childhood Education Journal, 44</w:t>
      </w:r>
      <w:r>
        <w:t>, 69-78. doi:10.1007/s10643-014-0676-z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Collins, M. F. (2010). ELL preschoolers’ English vocabulary acquisition from storybook reading. </w:t>
      </w:r>
      <w:r>
        <w:rPr>
          <w:i/>
        </w:rPr>
        <w:t>Early Childhood Research Quarterly, 25</w:t>
      </w:r>
      <w:r>
        <w:t>, 84-97. doi:10.1016/j.ecresq.2009.07.009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Connor-Kuntz, F. J., &amp; Dummer, G. M. (1996). Teaching across the Curriculum: Language-enriched physical education for preschool children. </w:t>
      </w:r>
      <w:r>
        <w:rPr>
          <w:i/>
        </w:rPr>
        <w:t>Adapted Physical Activity Quarterly, 13</w:t>
      </w:r>
      <w:r>
        <w:t>, 302-315. doi:10.1123/apaq.13.3.302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Cooper, P. J., Vally, Z., Cooper, H., Radford, T., Sharples, A., Tomlinson, M., &amp; Murray, L. (2014). Promoting mother–infant book sharing and infant attention and language development in an impoverished South African population: A pilot study. </w:t>
      </w:r>
      <w:r>
        <w:rPr>
          <w:i/>
        </w:rPr>
        <w:t>Early Childhood Education Journal, 42</w:t>
      </w:r>
      <w:r>
        <w:t>), 143-152. doi:10.1007/s10643-013-0591-8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Coulter, L., &amp; Gallagher, C. (2001). Evaluation of the Hanen Early Childhood Educators Programme. </w:t>
      </w:r>
      <w:r>
        <w:rPr>
          <w:i/>
        </w:rPr>
        <w:t>International Journal of Language &amp; Communication Disorders, 36</w:t>
      </w:r>
      <w:r>
        <w:t>(S1), 264-269. doi:10.3109/13682820109177895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Cronan, T. A., Brooks, L. B., Kilpatrick, K., Bigatti, S. M., &amp; Tally, S. (1999). The effects of a community-based literacy program: One-year follow-up findings. </w:t>
      </w:r>
      <w:r>
        <w:rPr>
          <w:i/>
        </w:rPr>
        <w:t>Journal of Community Psychology, 27</w:t>
      </w:r>
      <w:r>
        <w:t>, 431-442. doi:10.1002/(SICI)1520-6629(199907)27:4&lt;431::AID-JCOP5&gt;3.0.CO;2-V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Cronan, T. A., Cruz, S. G., Arriaga, R. I., &amp; Sarkin, A. J. (1996). The effects of a community-based literacy program on young children's language and conceptual development. </w:t>
      </w:r>
      <w:r>
        <w:rPr>
          <w:i/>
        </w:rPr>
        <w:t>American Journal of Community Psychology, 24</w:t>
      </w:r>
      <w:r>
        <w:t>, 251-272. doi:10.1007/bf02510401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DeBaryshe, B. D., &amp; Gorecki, D. M. (2007). An experimental validation of a preschool emergent literacy curriculum. </w:t>
      </w:r>
      <w:r>
        <w:rPr>
          <w:i/>
        </w:rPr>
        <w:t>Early Education and Development, 18</w:t>
      </w:r>
      <w:r>
        <w:t>, 93-110. doi:10.1080/10409280701274741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Derri, V., Kourtessis, T., Goti-Douma, E., &amp; Kyrgiridis, P. (2010). Physical education and language integration: Effects on oral and written speech of pre-school children. </w:t>
      </w:r>
      <w:r>
        <w:rPr>
          <w:i/>
        </w:rPr>
        <w:t>Physical Educator, 67</w:t>
      </w:r>
      <w:r>
        <w:t xml:space="preserve">, 178-186.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Dockrell, J. E., Stuart, M., &amp; King, D. (2010). Supporting early oral language skills for English language learners in inner city preschool provision. </w:t>
      </w:r>
      <w:r>
        <w:rPr>
          <w:i/>
        </w:rPr>
        <w:t>British Journal of Educational Psychology, 80</w:t>
      </w:r>
      <w:r>
        <w:t>, 497-515. doi:10.1348/000709910X493080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Drotar, D., Robinson, J., Jeavons, L., &amp; Lester Kirchner, H. (2009). A randomized, controlled evaluation of early intervention: The Born to Learn curriculum. </w:t>
      </w:r>
      <w:r>
        <w:rPr>
          <w:i/>
        </w:rPr>
        <w:t>Child: Care, Health and Development, 35</w:t>
      </w:r>
      <w:r>
        <w:t>, 643-649. doi:10.1111/j.1365-2214.2008.00915.x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Drouin, M. A. (2009). Parent involvement in literacy intervention: A longitudinal study of effects on preschoolers' emergent literacy skills and home literacy environment. </w:t>
      </w:r>
      <w:r>
        <w:rPr>
          <w:i/>
        </w:rPr>
        <w:t>Early Childhood Services, 3</w:t>
      </w:r>
      <w:r>
        <w:t xml:space="preserve">, 1-18.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Farver, J. A. M., Lonigan, C. J., &amp; Eppe, S. (2009). Effective early literacy skill development for young Spanish-speaking English language learners: An experimental study of two methods. </w:t>
      </w:r>
      <w:r>
        <w:rPr>
          <w:i/>
        </w:rPr>
        <w:t>Child Development, 80</w:t>
      </w:r>
      <w:r>
        <w:t>, 703-719. doi:10.1111/j.1467-8624.2009.01292.x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Fischel, J. E., Bracken, S. S., Fuchs-Eisenberg, A., Spira, E. G., Katz, S., &amp; Shaller, G. (2007). Evaluation of curricular approaches to enhance preschool early literacy skills. </w:t>
      </w:r>
      <w:r>
        <w:rPr>
          <w:i/>
        </w:rPr>
        <w:t>Journal of Literacy Research, 39</w:t>
      </w:r>
      <w:r>
        <w:t>, 471-501. doi:10.1080/10862960701675333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Flowers, H., Girolametto, L., Weitzman, E., &amp; Greenberg, J. (2007). Promoting early literacy skills: Effects of in-service education for early childhood educators. </w:t>
      </w:r>
      <w:r>
        <w:rPr>
          <w:i/>
        </w:rPr>
        <w:t>Canadian Journal of Speech-Language Pathology &amp; Audiology, 31</w:t>
      </w:r>
      <w:r>
        <w:t xml:space="preserve">, 6-18.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Ford, R. M., Evans, D., &amp; McDougall, S. (2003). Progressing in tandem: A Sure Start initiative for enhancing the role of parents in children's early education. </w:t>
      </w:r>
      <w:r>
        <w:rPr>
          <w:i/>
        </w:rPr>
        <w:t>Educational and Child Psychology, 20</w:t>
      </w:r>
      <w:r>
        <w:t xml:space="preserve">(4), 81-96.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Ford, R. M., McDougall, S. J. P., &amp; Evans, D. (2009). Parent-delivered compensatory education for children at risk of educational failure: Improving the academic and self-regulatory skills of a Sure Start preschool sample. </w:t>
      </w:r>
      <w:r>
        <w:rPr>
          <w:i/>
        </w:rPr>
        <w:t>British Journal of Psychology, 100</w:t>
      </w:r>
      <w:r>
        <w:t>, 773-797. doi:10.1348/000712609X406762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Foster, K. C., Erickson, G. C., Foster, D. F., Brinkman, D., &amp; Torgesen, J. K. (1994). Computer administered instruction in phonological awareness: Evaluation of the DaisyQuest program. </w:t>
      </w:r>
      <w:r>
        <w:rPr>
          <w:i/>
        </w:rPr>
        <w:t>Journal of Research &amp; Development in Education, 27</w:t>
      </w:r>
      <w:r>
        <w:t xml:space="preserve">, 126-137.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Gettinger, M., &amp; Stoiber, K. (2008). Applying a response-to-intervention model for early literacy development in low-income children. </w:t>
      </w:r>
      <w:r>
        <w:rPr>
          <w:i/>
        </w:rPr>
        <w:t>Topics in Early Childhood Special Education, 27</w:t>
      </w:r>
      <w:r>
        <w:t>, 198-213. doi:10.1177/0271121407311238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Gettinger, M., &amp; Stoiber, K. C. (2012). Curriculum-based early literacy assessment and differentiated instruction with high-risk preschoolers. </w:t>
      </w:r>
      <w:r>
        <w:rPr>
          <w:i/>
        </w:rPr>
        <w:t>Reading Psychology, 33</w:t>
      </w:r>
      <w:r>
        <w:t>, 11-46. doi:10.1080/02702711.2012.630605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Girolametto, L., Pearce, P. S., &amp; Weitzman, E. (1996). Interactive focused stimulation for toddlers with expressive vocabulary delays. </w:t>
      </w:r>
      <w:r>
        <w:rPr>
          <w:i/>
        </w:rPr>
        <w:t>Journal of Speech, Language, and Hearing Research, 39</w:t>
      </w:r>
      <w:r>
        <w:t>, 1274-1283. doi:10.1044/jshr.3906.1274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Girolametto, L., Pearce, P. S., &amp; Weitzman, E. (1997). Effects of lexical intervention on the phonology of late talkers. </w:t>
      </w:r>
      <w:r>
        <w:rPr>
          <w:i/>
        </w:rPr>
        <w:t>Journal of Speech, Language, and Hearing Research, 40</w:t>
      </w:r>
      <w:r>
        <w:t>, 338-348. doi:10.1044/jslhr.4002.338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Girolametto, L., Weitzman, E., &amp; Greenberg, J. (2003). Training day care staff to facilitate children's language. </w:t>
      </w:r>
      <w:r>
        <w:rPr>
          <w:i/>
        </w:rPr>
        <w:t>American Journal of Speech-Language Pathology, 12</w:t>
      </w:r>
      <w:r>
        <w:t>, 299-311. doi:10.1044/1058-0360(2003/076)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Girolametto, L., Weitzman, E., &amp; Greenberg, J. (2012). Facilitating emergent literacy: Efficacy of a model that partners speech-language pathologists and educators. </w:t>
      </w:r>
      <w:r>
        <w:rPr>
          <w:i/>
        </w:rPr>
        <w:t>American Journal of Speech-Language Pathology, 21</w:t>
      </w:r>
      <w:r>
        <w:t>, 47-63. doi:10.1044/1058-0360(2011/11-0002)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Girolametto, L., Weitzman, E., Lefebvre, P., &amp; Greenberg, J. (2007). The effects of in-service education to promote emergent literacy in child care centers: A feasibility study. </w:t>
      </w:r>
      <w:r>
        <w:rPr>
          <w:i/>
        </w:rPr>
        <w:t>Language, Speech, and Hearing Services in Schools, 38</w:t>
      </w:r>
      <w:r>
        <w:t>, 72-83. doi:10.1044/0161-1461(2007/007)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Goodwyn, S. W., Acredolo, L. P., &amp; Brown, C. A. (2000). Impact of symbolic gesturing on early language development. </w:t>
      </w:r>
      <w:r>
        <w:rPr>
          <w:i/>
        </w:rPr>
        <w:t>Journal of Nonverbal Behavior, 24</w:t>
      </w:r>
      <w:r>
        <w:t>, 81-103. doi:10.1023/a:1006653828895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Gray, S. (2007). Evaluation of a program to promote early literacy skills in preschool children. </w:t>
      </w:r>
      <w:r>
        <w:rPr>
          <w:i/>
        </w:rPr>
        <w:t>Early Childhood Services, 1</w:t>
      </w:r>
      <w:r>
        <w:t xml:space="preserve">, 17-31.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Hall, A. H., Toland, M. D., Grisham-Brown, J., &amp; Graham, S. (2014). Exploring interactive writing as an effective practice for increasing Head Start students’ alphabet knowledge skills. </w:t>
      </w:r>
      <w:r>
        <w:rPr>
          <w:i/>
        </w:rPr>
        <w:t>Early Childhood Education Journal, 42</w:t>
      </w:r>
      <w:r>
        <w:t>, 423-430. doi:10.1007/s10643-013-0594-5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Hargrave, A. C., &amp; Sénéchal, M. (2000). A book reading intervention with preschool children who have limited vocabularies: The benefits of regular reading and dialogic reading. </w:t>
      </w:r>
      <w:r>
        <w:rPr>
          <w:i/>
        </w:rPr>
        <w:t>Early Childhood Research Quarterly, 15</w:t>
      </w:r>
      <w:r>
        <w:t>, 75-90. doi:10.1016/S0885-2006(99)00038-1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Hindman, A. H., Erhart, A. C., &amp; Wasik, B. A. (2012). Reducing the Matthew effect: Lessons from the ExCELL Head Start intervention. </w:t>
      </w:r>
      <w:r>
        <w:rPr>
          <w:i/>
        </w:rPr>
        <w:t>Early Education and Development, 23</w:t>
      </w:r>
      <w:r>
        <w:t>, 781-806. doi:10.1080/10409289.2010.549443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Hindman, A. H., &amp; Wasik, B. A. (2012). Unpacking an effective language and literacy coaching intervention in Head Start. </w:t>
      </w:r>
      <w:r>
        <w:rPr>
          <w:i/>
        </w:rPr>
        <w:t>The Elementary School Journal, 113</w:t>
      </w:r>
      <w:r>
        <w:t>, 131-154. doi:10.1086/666389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Howell, K. K., Harrison, T. E., Stanford, L. D., Zahn, B. H., &amp; Bracken, B. A. (1990). An empirical evaluation of three preschool language curricula. </w:t>
      </w:r>
      <w:r>
        <w:rPr>
          <w:i/>
        </w:rPr>
        <w:t>Psychology in the Schools, 27</w:t>
      </w:r>
      <w:r>
        <w:t>, 296-302. doi:10.1002/1520-6807(199010)27:4&lt;296::AID-PITS2310270403&gt;3.0.CO;2-9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Huebner, C. E. (2000). Promoting toddlers' language development through community-based intervention. </w:t>
      </w:r>
      <w:r>
        <w:rPr>
          <w:i/>
        </w:rPr>
        <w:t>Journal of Applied Developmental Psychology, 21</w:t>
      </w:r>
      <w:r>
        <w:t>, 513-535. doi:10.1016/S0193-3973(00)00052-6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Huffstetter, M., King, J. R., Onwuegbuzie, A. J., Schneider, J. J., &amp; Powell-Smith, K. A. (2010). Effects of a computer-based early reading program on the early reading and oral language skills of at-risk preschool children. </w:t>
      </w:r>
      <w:r>
        <w:rPr>
          <w:i/>
        </w:rPr>
        <w:t>Journal of Education for Students Placed at Risk (JESPAR), 15</w:t>
      </w:r>
      <w:r>
        <w:t>, 279-298. doi:10.1080/10824669.2010.532415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Johnson, D. L., &amp; Walker, T. (1991). A follow-up evaluation of the Houston Parent-Child Development Center: School performance. </w:t>
      </w:r>
      <w:r>
        <w:rPr>
          <w:i/>
        </w:rPr>
        <w:t>Journal of Early Intervention, 15</w:t>
      </w:r>
      <w:r>
        <w:t>, 226-236. doi:10.1177/105381519101500302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Justice, L. M., &amp; Ezell, H. K. (2000). Enhancing children's print and word awareness through home-based parent intervention. </w:t>
      </w:r>
      <w:r>
        <w:rPr>
          <w:i/>
        </w:rPr>
        <w:t>American Journal of Speech-Language Pathology, 9</w:t>
      </w:r>
      <w:r>
        <w:t>, 257-269. doi:10.1044/1058-0360.0903.257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Justice, L. M., &amp; Ezell, H. K. (2002). Use of storybook reading to increase print awareness in at-risk children. </w:t>
      </w:r>
      <w:r>
        <w:rPr>
          <w:i/>
        </w:rPr>
        <w:t>American Journal of Speech-Language Pathology, 11</w:t>
      </w:r>
      <w:r>
        <w:t>, 17-29. doi:10.1044/1058-0360(2002/003)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Justice, L. M., Kaderavek, J. N., Fan, X., Sofka, A., &amp; Hunt, A. (2009). Accelerating preschoolers' early literacy development through classroom-based teacher–child storybook reading and explicit print referencing. </w:t>
      </w:r>
      <w:r>
        <w:rPr>
          <w:i/>
        </w:rPr>
        <w:t>Language, Speech, and Hearing Services in Schools, 40</w:t>
      </w:r>
      <w:r>
        <w:t>, 67-85. doi:10.1044/0161-1461(2008/07-0098)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Justice, L. M., Mashburn, A., Pence, K. L., &amp; Wiggins, A. (2008). Experimental evaluation of a preschool language curriculum: Influence on children’s expressive language skills. </w:t>
      </w:r>
      <w:r>
        <w:rPr>
          <w:i/>
        </w:rPr>
        <w:t>Journal of Speech, Language, and Hearing Research, 51</w:t>
      </w:r>
      <w:r>
        <w:t>, 983-1001. doi:10.1044/1092-4388(2008/072)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Justice, L. M., McGinty, A. S., Cabell, S. Q., Kilday, C. R., Knighton, K., &amp; Huffman, G. (2010). Language and literacy curriculum supplement for preschoolers who are academically at risk: A feasibility study. </w:t>
      </w:r>
      <w:r>
        <w:rPr>
          <w:i/>
        </w:rPr>
        <w:t>Language, Speech, and Hearing Services in Schools, 41</w:t>
      </w:r>
      <w:r>
        <w:t>, 161-178. doi:10.1044/0161-1461(2009/08-0058)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Justice, L. M., McGinty, A. S., Piasta, S. B., Kaderavek, J. N., &amp; Fan, X. (2010). Print-focused read-alouds in preschool classrooms: Intervention effectiveness and moderators of child outcomes. </w:t>
      </w:r>
      <w:r>
        <w:rPr>
          <w:i/>
        </w:rPr>
        <w:t>Language, Speech, and Hearing Services in Schools, 41</w:t>
      </w:r>
      <w:r>
        <w:t>, 504-520. doi:10.1044/0161-1461(2010/09-0056)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Kirk, S. M., Vizcarra, C. R., Looney, E. C., &amp; Kirk, E. P. (2014). Using physical activity to teach academic content: A study of the effects on literacy in Head Start preschoolers. </w:t>
      </w:r>
      <w:r>
        <w:rPr>
          <w:i/>
        </w:rPr>
        <w:t>Early Childhood Education Journal, 42</w:t>
      </w:r>
      <w:r>
        <w:t>, 181-189. doi:10.1007/s10643-013-0596-3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Klein, P. S., &amp; Alony, S. (1993). Immediate and sustained effects of maternal mediating behaviors on young children. </w:t>
      </w:r>
      <w:r>
        <w:rPr>
          <w:i/>
        </w:rPr>
        <w:t>Journal of Early Intervention, 17</w:t>
      </w:r>
      <w:r>
        <w:t>, 177-193. doi:10.1177/105381519301700208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Korat, O. (2009). The effects of CD-ROM storybook reading on Israeli children’s early literacy as a function of age group and repeated reading. </w:t>
      </w:r>
      <w:r>
        <w:rPr>
          <w:i/>
        </w:rPr>
        <w:t>Education and Information Technologies, 14</w:t>
      </w:r>
      <w:r>
        <w:t>, 39-53. doi:10.1007/s10639-008-9063-y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Kotaman, H. (2013). Impacts of dialogical storybook reading on young children's reading attitudes and vocabulary development. </w:t>
      </w:r>
      <w:r>
        <w:rPr>
          <w:i/>
        </w:rPr>
        <w:t>Reading Improvement, 50</w:t>
      </w:r>
      <w:r>
        <w:t xml:space="preserve">, 199-204.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Landry, S. H., Anthony, J. L., Swank, P. R., &amp; Monseque-Bailey, P. (2009). Effectiveness of comprehensive professional development for teachers of at-risk preschoolers. </w:t>
      </w:r>
      <w:r>
        <w:rPr>
          <w:i/>
        </w:rPr>
        <w:t>Journal of Educational Psychology, 101</w:t>
      </w:r>
      <w:r>
        <w:t>, 448-465. doi:10.1037/a0013842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Landry, S. H., Swank, P. R., Anthony, J. L., &amp; Assel, M. A. (2011). An experimental study evaluating professional development activities within a state funded pre-kindergarten program. </w:t>
      </w:r>
      <w:r>
        <w:rPr>
          <w:i/>
        </w:rPr>
        <w:t>Reading and Writing, 24</w:t>
      </w:r>
      <w:r>
        <w:t>, 971-1010. doi:10.1007/s11145-010-9243-1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Landry, S. H., Zucker, T. A., Taylor, H. B., Swank, P. R., Williams, J. M., Assel, M., . . . Klein, A. (2014). Enhancing early child care quality and learning for toddlers at risk: The responsive early childhood program. </w:t>
      </w:r>
      <w:r>
        <w:rPr>
          <w:i/>
        </w:rPr>
        <w:t>Developmental Psychology, 50</w:t>
      </w:r>
      <w:r>
        <w:t>, 526-541. doi:10.1037/a0033494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Lane, C., Prokop, M. J. S., Johnson, E., Podhajski, B., &amp; Nathan, J. (2014). Promoting early literacy through the professional development of preschool teachers. </w:t>
      </w:r>
      <w:r>
        <w:rPr>
          <w:i/>
        </w:rPr>
        <w:t>Early Years, 34</w:t>
      </w:r>
      <w:r>
        <w:t>, 67-80. doi:10.1080/09575146.2013.827157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Leung, C., Tsang, S., &amp; Dean, S. (2011). Outcome evaluation of the Hands-On Parent Empowerment (HOPE) program. </w:t>
      </w:r>
      <w:r>
        <w:rPr>
          <w:i/>
        </w:rPr>
        <w:t>Research on Social Work Practice, 21</w:t>
      </w:r>
      <w:r>
        <w:t>, 549-561. doi:10.1177/1049731511404904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Leung, C. B. (2008). Preschoolers' acquisition of scientific vocabulary through repeated read-aloud events, retellings, and hands-on science activities. </w:t>
      </w:r>
      <w:r>
        <w:rPr>
          <w:i/>
        </w:rPr>
        <w:t>Reading Psychology, 29</w:t>
      </w:r>
      <w:r>
        <w:t>, 165-193. doi:10.1080/02702710801964090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Lonigan, C. J., Anthony, J. L., Bloomfield, B. G., Dyer, S. M., &amp; Samwel, C. S. (1999). Effects of two shared-reading interventions on emergent literacy skills of at-risk preschoolers. </w:t>
      </w:r>
      <w:r>
        <w:rPr>
          <w:i/>
        </w:rPr>
        <w:t>Journal of Early Intervention, 22</w:t>
      </w:r>
      <w:r>
        <w:t>, 306-322. doi:10.1177/105381519902200406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Lonigan, C. J., Driscoll, K., Phillips, B. M., Cantor, B. G., Anthony, J. L., &amp; Goldstein, H. (2003). A computer-assisted instruction phonological sensitivity program for preschool children at-risk for reading problems. </w:t>
      </w:r>
      <w:r>
        <w:rPr>
          <w:i/>
        </w:rPr>
        <w:t>Journal of Early Intervention, 25</w:t>
      </w:r>
      <w:r>
        <w:t>, 248-262. doi:10.1177/105381510302500402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Lonigan, C. J., Farver, J. M., Phillips, B. M., &amp; Clancy-Menchetti, J. (2011). Promoting the development of preschool children’s emergent literacy skills: A randomized evaluation of a literacy-focused curriculum and two professional development models. </w:t>
      </w:r>
      <w:r>
        <w:rPr>
          <w:i/>
        </w:rPr>
        <w:t>Reading and Writing, 24</w:t>
      </w:r>
      <w:r>
        <w:t>, 305-337. doi:10.1007/s11145-009-9214-6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Lonigan, C. J., Purpura, D. J., Wilson, S. B., Walker, P. M., &amp; Clancy-Menchetti, J. (2013). Evaluating the components of an emergent literacy intervention for preschool children at risk for reading difficulties. </w:t>
      </w:r>
      <w:r>
        <w:rPr>
          <w:i/>
        </w:rPr>
        <w:t>Journal of Experimental Child Psychology, 114</w:t>
      </w:r>
      <w:r>
        <w:t>, 111-130. doi:10.1016/j.jecp.2012.08.010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Lonigan, C. J., &amp; Whitehurst, G. J. (1998). Relative efficacy of parent and teacher involvement in a shared-reading intervention for preschool children from low-income backgrounds. </w:t>
      </w:r>
      <w:r>
        <w:rPr>
          <w:i/>
        </w:rPr>
        <w:t>Early Childhood Research Quarterly, 13</w:t>
      </w:r>
      <w:r>
        <w:t>, 263-290. doi:10.1016/S0885-2006(99)80038-6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Lunkenheimer, E. S., Dishion, T. J., Shaw, D. S., Connell, A. M., Gardner, F., Wilson, M. N., &amp; Skuban, E. M. (2008). Collateral benefits of the family check-up on early childhood school readiness: Indirect effects of parents' positive behavior support. </w:t>
      </w:r>
      <w:r>
        <w:rPr>
          <w:i/>
        </w:rPr>
        <w:t>Developmental Psychology, 44</w:t>
      </w:r>
      <w:r>
        <w:t>, 1737-1752. doi:10.1037/a0013858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Macaruso, P., &amp; Rodman, A. (2011). Efficacy of computer-assisted instruction for the development of early literacy skills in young children. </w:t>
      </w:r>
      <w:r>
        <w:rPr>
          <w:i/>
        </w:rPr>
        <w:t>Reading Psychology, 32</w:t>
      </w:r>
      <w:r>
        <w:t>, 172-196. doi:10.1080/02702711003608071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Mashburn, A. J., Downer, J. T., Hamre, B. K., Justice, L. M., &amp; Pianta, R. C. (2010). Consultation for teachers and children's language and literacy development during pre-kindergarten. </w:t>
      </w:r>
      <w:r>
        <w:rPr>
          <w:i/>
        </w:rPr>
        <w:t>Applied Developmental Science, 14</w:t>
      </w:r>
      <w:r>
        <w:t>, 179-196. doi:10.1080/10888691.2010.516187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Mason, J. M., Keer, B. M., Sinha, S., &amp; McCormick, C. (1990). </w:t>
      </w:r>
      <w:r>
        <w:rPr>
          <w:i/>
        </w:rPr>
        <w:t>Shared book reading in an early start program for at-risk children</w:t>
      </w:r>
      <w:r>
        <w:t xml:space="preserve"> (Report No. 504). Retrieved from </w:t>
      </w:r>
      <w:hyperlink r:id="rId7" w:history="1">
        <w:r>
          <w:rPr>
            <w:rStyle w:val="Hyperlink"/>
          </w:rPr>
          <w:t>http://nla.gov.au/nla.cat-vn4046419</w:t>
        </w:r>
      </w:hyperlink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Massetti, G. M. (2009). Enhancing emergent literacy skills of preschoolers from low-income environments through a classroom-based approach. </w:t>
      </w:r>
      <w:r>
        <w:rPr>
          <w:i/>
        </w:rPr>
        <w:t>School Psychology Review, 38</w:t>
      </w:r>
      <w:r>
        <w:t xml:space="preserve">, 554-569.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McCabe, A., Boccia, J., Bennett, M. B., Lyman, N., &amp; Hagen, R. (2010). Improving oral language and literacy skills in preschool children from disadvantaged backgrounds: Remembering, writing, reading (RWR). </w:t>
      </w:r>
      <w:r>
        <w:rPr>
          <w:i/>
        </w:rPr>
        <w:t>Imagination, Cognition and Personality, 29</w:t>
      </w:r>
      <w:r>
        <w:t>, 363-390. doi:10.2190/IC.29.4.f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McIntosh, B., Crosbie, S., Holm, A., Dodd, B., &amp; Thomas, S. (2007). Enhancing the phonological awareness and language skills of socially disadvantaged preschoolers: An interdisciplinary programme. </w:t>
      </w:r>
      <w:r>
        <w:rPr>
          <w:i/>
        </w:rPr>
        <w:t>Child Language Teaching and Therapy, 23</w:t>
      </w:r>
      <w:r>
        <w:t>, 267-286. doi:10.1177/0265659007080678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Murray, B. A., Stahl, S. A., &amp; Ivey, M. G. (1996). Developing phoneme awareness through alphabet books. </w:t>
      </w:r>
      <w:r>
        <w:rPr>
          <w:i/>
        </w:rPr>
        <w:t>Reading and Writing, 8</w:t>
      </w:r>
      <w:r>
        <w:t>, 307-322. doi:10.1007/bf00395111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Myant, M., &amp; Healy, W. A. N. (2008). Can music make a difference? A small scale longitudinal study into the effects of music instruction in nursery on later reading ability </w:t>
      </w:r>
      <w:r>
        <w:rPr>
          <w:i/>
        </w:rPr>
        <w:t>Educational &amp; Child Psychology, 25</w:t>
      </w:r>
      <w:r>
        <w:t xml:space="preserve">, 83-100.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Nelson, J. R., Sanders, E. A., &amp; Gonzalez, J. (2009). The efficacy of supplemental early literacy instruction by community-based tutors for preschoolers enrolled in Head Start. </w:t>
      </w:r>
      <w:r>
        <w:rPr>
          <w:i/>
        </w:rPr>
        <w:t>Journal of Research on Educational Effectiveness, 3</w:t>
      </w:r>
      <w:r>
        <w:t>, 1-25. doi:10.1080/19345740903381031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Neuman, S. B. (1999). Books make a difference: A study of access to literacy. </w:t>
      </w:r>
      <w:r>
        <w:rPr>
          <w:i/>
        </w:rPr>
        <w:t>Reading Research Quarterly, 34</w:t>
      </w:r>
      <w:r>
        <w:t>, 286-311. doi:10.1598/RRQ.34.3.3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Neuman, S. B., Kaefer, T., Pinkham, A., &amp; Strouse, G. (2014). Can babies learn to read? A randomized trial of baby media. </w:t>
      </w:r>
      <w:r>
        <w:rPr>
          <w:i/>
        </w:rPr>
        <w:t>Journal of Educational Psychology, 106</w:t>
      </w:r>
      <w:r>
        <w:t>, 815-830. doi:10.1037/a0035937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Neuman, S. B., Newman, E. H., &amp; Dwyer, J. (2011). Educational effects of a vocabulary intervention on preschoolers' word knowledge and conceptual development: A cluster-randomized trial. </w:t>
      </w:r>
      <w:r>
        <w:rPr>
          <w:i/>
        </w:rPr>
        <w:t>Reading Research Quarterly, 46</w:t>
      </w:r>
      <w:r>
        <w:t>, 249-272. doi:10.1598/RRQ.46.3.3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Neuman, S. B., &amp; Roskos, K. (1993). Access to print for children of poverty: Differential effects of adult mediation and literacy-enriched play settings on environmental and functional print tasks. </w:t>
      </w:r>
      <w:r>
        <w:rPr>
          <w:i/>
        </w:rPr>
        <w:t>American Educational Research Journal, 30</w:t>
      </w:r>
      <w:r>
        <w:t>, 95-122. doi:10.3102/00028312030001095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Neumann, M. M. (2014). Using environmental print to foster emergent literacy in children from a low-SES community. </w:t>
      </w:r>
      <w:r>
        <w:rPr>
          <w:i/>
        </w:rPr>
        <w:t>Early Childhood Research Quarterly, 29</w:t>
      </w:r>
      <w:r>
        <w:t>, 310-318. doi:10.1016/j.ecresq.2014.03.005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Neumann, M. M., Hood, M., &amp; Ford, R. M. (2013). Using environmental print to enhance emergent literacy and print motivation. </w:t>
      </w:r>
      <w:r>
        <w:rPr>
          <w:i/>
        </w:rPr>
        <w:t>Reading and Writing, 26</w:t>
      </w:r>
      <w:r>
        <w:t>, 771-793. doi:10.1007/s11145-012-9390-7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Opie, M., Steele, H., &amp; Ward, S. (2004). Cognitive outcomes of Sally Ward's early language-based intervention with mothers and babies in longitudinal perspective: Lessons of Head Start revisited. </w:t>
      </w:r>
      <w:r>
        <w:rPr>
          <w:i/>
        </w:rPr>
        <w:t>Educational and Child Psychology, 21</w:t>
      </w:r>
      <w:r>
        <w:t xml:space="preserve">(2), 51-66.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Penuel, W. R., Bates, L., Gallagher, L. P., Pasnik, S., Llorente, C., Townsend, E., . . . VanderBorght, M. (2012). Supplementing literacy instruction with a media-rich intervention: Results of a randomized controlled trial. </w:t>
      </w:r>
      <w:r>
        <w:rPr>
          <w:i/>
        </w:rPr>
        <w:t>Early Childhood Research Quarterly, 27</w:t>
      </w:r>
      <w:r>
        <w:t>, 115-127. doi:10.1016/j.ecresq.2011.07.002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Piasta, S. B., Justice, L. M., Cabell, S. Q., Wiggins, A. K., Turnbull, K. P., &amp; Curenton, S. M. (2012). Impact of professional development on preschool teachers’ conversational responsivity and children's linguistic productivity and complexity. </w:t>
      </w:r>
      <w:r>
        <w:rPr>
          <w:i/>
        </w:rPr>
        <w:t>Early Childhood Research Quarterly, 27</w:t>
      </w:r>
      <w:r>
        <w:t>, 387-400. doi:10.1016/j.ecresq.2012.01.001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Piasta, S. B., Justice, L. M., McGinty, A. S., &amp; Kaderavek, J. N. (2012). Increasing young children’s contact with print during shared reading: Longitudinal effects on literacy achievement. </w:t>
      </w:r>
      <w:r>
        <w:rPr>
          <w:i/>
        </w:rPr>
        <w:t>Child Development, 83</w:t>
      </w:r>
      <w:r>
        <w:t>, 810-820. doi:10.1111/j.1467-8624.2012.01754.x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Piasta, S. B., Purpura, D. J., &amp; Wagner, R. K. (2010). Fostering alphabet knowledge development: A comparison of two instructional approaches. </w:t>
      </w:r>
      <w:r>
        <w:rPr>
          <w:i/>
        </w:rPr>
        <w:t>Reading and Writing, 23</w:t>
      </w:r>
      <w:r>
        <w:t>, 607-626. doi:10.1007/s11145-009-9174-x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Podhajski, B., &amp; Nathan, J. (2005). Promoting early literacy through professional development for childcare providers. </w:t>
      </w:r>
      <w:r>
        <w:rPr>
          <w:i/>
        </w:rPr>
        <w:t>Early Education and Development, 16</w:t>
      </w:r>
      <w:r>
        <w:t>, 1-5. doi:10.1207/s15566935eed1601_2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Pollard-Durodola, S. D., Gonzalez, J. E., Simmons, D. C., Kwok, O., Taylor, A. B., Davis, M. J., . . . Simmons, L. (2011). The effects of an intensive shared book-reading intervention for preschool children at risk for vocabulary delay. </w:t>
      </w:r>
      <w:r>
        <w:rPr>
          <w:i/>
        </w:rPr>
        <w:t>Exceptional Children, 77</w:t>
      </w:r>
      <w:r>
        <w:t>, 161-183. doi:10.1177/001440291107700202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Powell, D. R., Diamond, K. E., Burchinal, M. R., &amp; Koehler, M. J. (2010). Effects of an early literacy professional development intervention on head start teachers and children. </w:t>
      </w:r>
      <w:r>
        <w:rPr>
          <w:i/>
        </w:rPr>
        <w:t>Journal of Educational Psychology, 102</w:t>
      </w:r>
      <w:r>
        <w:t>, 299-312. doi:10.1037/a0017763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Roskos, K., &amp; Burstein, K. (2011). Assessment of the design efficacy of a preschool vocabulary instruction technique. </w:t>
      </w:r>
      <w:r>
        <w:rPr>
          <w:i/>
        </w:rPr>
        <w:t>Journal of Research in Childhood Education, 25</w:t>
      </w:r>
      <w:r>
        <w:t>, 268-287. doi:10.1080/02568543.2011.580041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Ruston, H. P., &amp; Schwanenflugel, P. J. (2010). Effects of a conversation intervention on the expressive vocabulary development of prekindergarten children. </w:t>
      </w:r>
      <w:r>
        <w:rPr>
          <w:i/>
        </w:rPr>
        <w:t>Language, Speech, and Hearing Services in Schools, 41</w:t>
      </w:r>
      <w:r>
        <w:t>, 303-313. doi:10.1044/0161-1461(2009/08-0100)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Schwanenflugel, P. J., Hamilton, C. E., Neuharth-Pritchett, S., Restrepo, M. A., Bradley, B. A., &amp; Webb, M.-Y. (2010). PAVEd for Success: An evaluation of a comprehensive preliteracy program for four-year-old children. </w:t>
      </w:r>
      <w:r>
        <w:rPr>
          <w:i/>
        </w:rPr>
        <w:t>Journal of Literacy Research, 42</w:t>
      </w:r>
      <w:r>
        <w:t>, 227-275. doi:10.1080/1086296x.2010.503551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Sheridan, S. M., Knoche, L. L., Kupzyk, K. A., Edwards, C. P., &amp; Marvin, C. A. (2011). A randomized trial examining the effects of parent engagement on early language and literacy: The Getting Ready intervention. </w:t>
      </w:r>
      <w:r>
        <w:rPr>
          <w:i/>
        </w:rPr>
        <w:t>Journal of School Psychology, 49</w:t>
      </w:r>
      <w:r>
        <w:t>, 361-383. doi:10.1016/j.jsp.2011.03.001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Silva, C., &amp; Alves Martins, M. (2003). Relations between children's invented spelling and the development of phonological awareness. </w:t>
      </w:r>
      <w:r>
        <w:rPr>
          <w:i/>
        </w:rPr>
        <w:t>Educational Psychology, 23</w:t>
      </w:r>
      <w:r>
        <w:t>, 3-16. doi:10.1080/01443410303218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Silverman, R., Crandell, J. D., &amp; Carlis, L. (2013). Read alouds and beyond: The effects of read aloud extension activities on vocabulary in Head Start classrooms. </w:t>
      </w:r>
      <w:r>
        <w:rPr>
          <w:i/>
        </w:rPr>
        <w:t>Early Education and Development, 24</w:t>
      </w:r>
      <w:r>
        <w:t>, 98-122. doi:10.1080/10409289.2011.649679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Sim, S. S. H., Berthelsen, D., Walker, S., Nicholson, J. M., &amp; Fielding-Barnsley, R. (2014). A shared reading intervention with parents to enhance young children's early literacy skills. </w:t>
      </w:r>
      <w:r>
        <w:rPr>
          <w:i/>
        </w:rPr>
        <w:t>Early Child Development and Care, 184</w:t>
      </w:r>
      <w:r>
        <w:t>, 1531-1549. doi:10.1080/03004430.2013.862532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St.Pierre, R. G., Ricciuti, A. E., &amp; Rimdzius, T. A. (2005). Effects of a family literacy program on low-literate children and their parents: Findings from an evaluation of the Even Start </w:t>
      </w:r>
      <w:r>
        <w:lastRenderedPageBreak/>
        <w:t xml:space="preserve">family literacy program. </w:t>
      </w:r>
      <w:r>
        <w:rPr>
          <w:i/>
        </w:rPr>
        <w:t>Developmental Psychology, 41</w:t>
      </w:r>
      <w:r>
        <w:t>, 953-970. doi:10.1037/0012-1649.41.6.953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Stockard, J. (2010). Promoting early literacy of preschool children: A study of the effectiveness of "Funnix Beginning Reading". </w:t>
      </w:r>
      <w:r>
        <w:rPr>
          <w:i/>
        </w:rPr>
        <w:t>Journal of Direct Instruction, 10</w:t>
      </w:r>
      <w:r>
        <w:t xml:space="preserve">, 29-48.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Strouse, G. A., O’Doherty, K., &amp; Troseth, G. L. (2013). Effective coviewing: Preschoolers’ learning from video after a dialogic questioning intervention. </w:t>
      </w:r>
      <w:r>
        <w:rPr>
          <w:i/>
        </w:rPr>
        <w:t>Developmental Psychology, 49</w:t>
      </w:r>
      <w:r>
        <w:t>, 2368-2382. doi:10.1037/a0032463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Stuart, M. (1999). Getting ready for reading: Early phoneme awareness and phonics teaching improves reading and spelling in inner-city second language learners. </w:t>
      </w:r>
      <w:r>
        <w:rPr>
          <w:i/>
        </w:rPr>
        <w:t>British Journal of Educational Psychology, 69</w:t>
      </w:r>
      <w:r>
        <w:t>, 587-605. doi:10.1348/000709999157914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Talley, S., Lancy, D. F., &amp; Lee, T. R. (1997). Children, storybooks and computers. </w:t>
      </w:r>
      <w:r>
        <w:rPr>
          <w:i/>
        </w:rPr>
        <w:t>Reading Horizons, 38</w:t>
      </w:r>
      <w:r>
        <w:t xml:space="preserve">, 116-128. </w:t>
      </w:r>
    </w:p>
    <w:p w:rsidR="00C74367" w:rsidRDefault="00C74367" w:rsidP="00C74367">
      <w:pPr>
        <w:pStyle w:val="EndNoteBibliography"/>
        <w:spacing w:after="0"/>
        <w:ind w:left="720" w:hanging="720"/>
      </w:pPr>
      <w:r w:rsidRPr="00F86854">
        <w:rPr>
          <w:lang w:val="da-DK"/>
        </w:rPr>
        <w:t xml:space="preserve">van den Berg, H., &amp; Bus, A. G. (2014). </w:t>
      </w:r>
      <w:r>
        <w:t xml:space="preserve">Beneficial effects of BookStart in temperamentally highly reactive infants. </w:t>
      </w:r>
      <w:r>
        <w:rPr>
          <w:i/>
        </w:rPr>
        <w:t>Learning and Individual Differences, 36</w:t>
      </w:r>
      <w:r>
        <w:t>, 69-75. doi:10.1016/j.lindif.2014.10.008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van Kleeck, A., Vander Woude, J., &amp; Hammett, L. (2006). Fostering literal and inferential language skills in Head Start preschoolers with language impairment using scripted book-sharing discussions. </w:t>
      </w:r>
      <w:r>
        <w:rPr>
          <w:i/>
        </w:rPr>
        <w:t>American Journal of Speech-Language Pathology, 15</w:t>
      </w:r>
      <w:r>
        <w:t>, 85-95. doi:10.1044/1058-0360(2006/009)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van Tuijl, C., Leseman, P. P. M., &amp; Rispens, J. (2001). Efficacy of an intensive home-based educational intervention programme for 4- to 6-year-old ethnic minority children in the Netherlands. </w:t>
      </w:r>
      <w:r>
        <w:rPr>
          <w:i/>
        </w:rPr>
        <w:t>International Journal of Behavioral Development, 25</w:t>
      </w:r>
      <w:r>
        <w:t>, 148-159. doi:10.1080/01650250042000159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Verhallen, M. J. A. J., &amp; Bus, A. G. (2010). Low-income immigrant pupils learning vocabulary through digital picture storybooks. </w:t>
      </w:r>
      <w:r>
        <w:rPr>
          <w:i/>
        </w:rPr>
        <w:t>Journal of Educational Psychology, 102</w:t>
      </w:r>
      <w:r>
        <w:t>, 54-61. doi:10.1037/a0017133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Vuattoux, D., Japel, C., Dion, E., &amp; Dupéré, V. (2014). Targeting the specific vocabulary needs of at-risk preschoolers: A randomized study of the effectiveness of an educator-implemented intervention. </w:t>
      </w:r>
      <w:r>
        <w:rPr>
          <w:i/>
        </w:rPr>
        <w:t>Prevention Science, 15</w:t>
      </w:r>
      <w:r>
        <w:t>, 156-164. doi:10.1007/s11121-013-0379-5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Wake, M., Tobin, S., Girolametto, L., Ukoumunne, O. C., Gold, L., Levickis, P., . . . Reilly, S. (2011). Outcomes of population based language promotion for slow to talk toddlers at ages 2 and 3 years: Let’s Learn Language cluster randomised controlled trial. </w:t>
      </w:r>
      <w:r>
        <w:rPr>
          <w:i/>
        </w:rPr>
        <w:t>BMJ, 343</w:t>
      </w:r>
      <w:r>
        <w:t xml:space="preserve">, d4741.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Waldron-Soler, K. M., Martella, R. C., Marchand-Martella, N. E., Tso, M. E., Warner, D. A., &amp; Miller, D. E. (2002). Effects of a 15-Week Language for Learning implementation with children in an integrated preschool. </w:t>
      </w:r>
      <w:r>
        <w:rPr>
          <w:i/>
        </w:rPr>
        <w:t>Journal of Direct Instruction, 2</w:t>
      </w:r>
      <w:r>
        <w:t xml:space="preserve">, 75-86. 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Wasik, B. A., &amp; Bond, M. A. (2001). Beyond the pages of a book: Interactive book reading and language development in preschool classrooms. </w:t>
      </w:r>
      <w:r>
        <w:rPr>
          <w:i/>
        </w:rPr>
        <w:t>Journal of Educational Psychology, 93</w:t>
      </w:r>
      <w:r>
        <w:t>, 243-250. doi:10.1037/0022-0663.93.2.243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Wasik, B. A., Bond, M. A., &amp; Hindman, A. (2006). The effects of a language and literacy intervention on Head Start children and teachers. </w:t>
      </w:r>
      <w:r>
        <w:rPr>
          <w:i/>
        </w:rPr>
        <w:t>Journal of Educational Psychology, 98</w:t>
      </w:r>
      <w:r>
        <w:t>, 63-74. doi:10.1037/0022-0663.98.1.63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Wasik, B. A., &amp; Hindman, A. H. (2011). Improving vocabulary and pre-literacy skills of at-risk preschoolers through teacher professional development. </w:t>
      </w:r>
      <w:r>
        <w:rPr>
          <w:i/>
        </w:rPr>
        <w:t>Journal of Educational Psychology, 103</w:t>
      </w:r>
      <w:r>
        <w:t>, 455-469. doi:10.1037/a0023067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Wasik, B. A., &amp; Hindman, A. H. (2014). Understanding the active ingredients in an effective preschool vocabulary intervention: An exploratory study of teacher and child talk during book reading. </w:t>
      </w:r>
      <w:r>
        <w:rPr>
          <w:i/>
        </w:rPr>
        <w:t>Early Education and Development, 25</w:t>
      </w:r>
      <w:r>
        <w:t>, 1035-1056. doi:10.1080/10409289.2014.896064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lastRenderedPageBreak/>
        <w:t xml:space="preserve">Weiland, C., &amp; Yoshikawa, H. (2013). Impacts of a prekindergarten program on children's mathematics, language, literacy, executive function, and emotional skills. </w:t>
      </w:r>
      <w:r>
        <w:rPr>
          <w:i/>
        </w:rPr>
        <w:t>Child Development, 84</w:t>
      </w:r>
      <w:r>
        <w:t>, 2112-2130. doi:10.1111/cdev.12099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Whitehurst, G. J., Arnold, D. S., Epstein, J. N., Angell, A. L., Smith, M., &amp; Fischel, J. E. (1994). A picture book reading intervention in day care and home for children from low-income families. </w:t>
      </w:r>
      <w:r>
        <w:rPr>
          <w:i/>
        </w:rPr>
        <w:t>Developmental Psychology, 30</w:t>
      </w:r>
      <w:r>
        <w:t>, 679-689. doi:10.1037/0012-1649.30.5.679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Whitehurst, G. J., Epstein, J. N., Angell, A. L., Payne, A. C., Crone, D. A., &amp; Fischel, J. E. (1994). Outcomes of an emergent literacy intervention in Head Start. </w:t>
      </w:r>
      <w:r>
        <w:rPr>
          <w:i/>
        </w:rPr>
        <w:t>Journal of Educational Psychology, 86</w:t>
      </w:r>
      <w:r>
        <w:t>, 542-555. doi:10.1037/0022-0663.86.4.542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Whitehurst, G. J., Zevenbergen, A. A., Crone, D. A., Schultz, M. D., Velting, O. N., &amp; Fischel, J. E. (1999). Outcomes of an emergent literacy intervention from Head Start through second grade. </w:t>
      </w:r>
      <w:r>
        <w:rPr>
          <w:i/>
        </w:rPr>
        <w:t>Journal of Educational Psychology, 91</w:t>
      </w:r>
      <w:r>
        <w:t>, 261-272. doi:10.1037/0022-0663.91.2.261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Wilson, P. (2004). A preliminary investigation of an early intervention program: Examining the intervention effectiveness of the Bracken Concept Development Program and the Bracken Basic Concept Scale-Revised with Head Start students. </w:t>
      </w:r>
      <w:r>
        <w:rPr>
          <w:i/>
        </w:rPr>
        <w:t>Psychology in the Schools, 41</w:t>
      </w:r>
      <w:r>
        <w:t>, 301-311. doi:10.1002/pits.10159</w:t>
      </w:r>
    </w:p>
    <w:p w:rsidR="00C74367" w:rsidRDefault="00C74367" w:rsidP="00C74367">
      <w:pPr>
        <w:pStyle w:val="EndNoteBibliography"/>
        <w:spacing w:after="0"/>
        <w:ind w:left="720" w:hanging="720"/>
      </w:pPr>
      <w:r>
        <w:t xml:space="preserve">Yazejian, N., &amp; Peisner-Feinberg, E. S. (2009). Effects of a preschool music and movement curriculum on children's language skills. </w:t>
      </w:r>
      <w:r>
        <w:rPr>
          <w:i/>
        </w:rPr>
        <w:t>NHSA Dialog, 12</w:t>
      </w:r>
      <w:r>
        <w:t>, 327-341. doi:10.1080/15240750903075255</w:t>
      </w:r>
    </w:p>
    <w:p w:rsidR="00C74367" w:rsidRDefault="00C74367" w:rsidP="00C74367">
      <w:pPr>
        <w:pStyle w:val="EndNoteBibliography"/>
        <w:ind w:left="720" w:hanging="720"/>
      </w:pPr>
      <w:r>
        <w:t xml:space="preserve">Zevenbergen, A. A., Whitehurst, G. J., &amp; Zevenbergen, J. A. (2003). Effects of a shared-reading intervention on the inclusion of evaluative devices in narratives of children from low-income families. </w:t>
      </w:r>
      <w:r>
        <w:rPr>
          <w:i/>
        </w:rPr>
        <w:t>Journal of Applied Developmental Psychology, 24</w:t>
      </w:r>
      <w:r>
        <w:t>, 1-15. doi:10.1016/S0193-3973(03)00021-2</w:t>
      </w:r>
    </w:p>
    <w:p w:rsidR="00C74367" w:rsidRDefault="00C74367" w:rsidP="00C74367">
      <w:r>
        <w:fldChar w:fldCharType="end"/>
      </w:r>
    </w:p>
    <w:p w:rsidR="00C74367" w:rsidRPr="00BD4EEE" w:rsidRDefault="00C74367" w:rsidP="00C74367"/>
    <w:p w:rsidR="006136CF" w:rsidRDefault="006136CF" w:rsidP="00C74367"/>
    <w:sectPr w:rsidR="006136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81" w:rsidRDefault="00111981">
      <w:pPr>
        <w:spacing w:after="0" w:line="240" w:lineRule="auto"/>
      </w:pPr>
      <w:r>
        <w:separator/>
      </w:r>
    </w:p>
  </w:endnote>
  <w:endnote w:type="continuationSeparator" w:id="0">
    <w:p w:rsidR="00111981" w:rsidRDefault="0011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ft Light">
    <w:altName w:val="Swif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0AD47" w:themeColor="accent6"/>
      </w:rPr>
      <w:id w:val="595055937"/>
      <w:docPartObj>
        <w:docPartGallery w:val="Page Numbers (Bottom of Page)"/>
        <w:docPartUnique/>
      </w:docPartObj>
    </w:sdtPr>
    <w:sdtEndPr/>
    <w:sdtContent>
      <w:p w:rsidR="009D7D97" w:rsidRPr="00B36AAD" w:rsidRDefault="00E25386">
        <w:pPr>
          <w:pStyle w:val="Sidefod"/>
          <w:jc w:val="right"/>
          <w:rPr>
            <w:color w:val="70AD47" w:themeColor="accent6"/>
          </w:rPr>
        </w:pPr>
        <w:r w:rsidRPr="00B36AAD">
          <w:rPr>
            <w:color w:val="70AD47" w:themeColor="accent6"/>
          </w:rPr>
          <w:t xml:space="preserve">Side | </w:t>
        </w:r>
        <w:r w:rsidRPr="00B36AAD">
          <w:rPr>
            <w:color w:val="70AD47" w:themeColor="accent6"/>
          </w:rPr>
          <w:fldChar w:fldCharType="begin"/>
        </w:r>
        <w:r w:rsidRPr="00B36AAD">
          <w:rPr>
            <w:color w:val="70AD47" w:themeColor="accent6"/>
          </w:rPr>
          <w:instrText>PAGE   \* MERGEFORMAT</w:instrText>
        </w:r>
        <w:r w:rsidRPr="00B36AAD">
          <w:rPr>
            <w:color w:val="70AD47" w:themeColor="accent6"/>
          </w:rPr>
          <w:fldChar w:fldCharType="separate"/>
        </w:r>
        <w:r w:rsidR="00E0728E">
          <w:rPr>
            <w:noProof/>
            <w:color w:val="70AD47" w:themeColor="accent6"/>
          </w:rPr>
          <w:t>1</w:t>
        </w:r>
        <w:r w:rsidRPr="00B36AAD">
          <w:rPr>
            <w:color w:val="70AD47" w:themeColor="accent6"/>
          </w:rPr>
          <w:fldChar w:fldCharType="end"/>
        </w:r>
        <w:r w:rsidRPr="00B36AAD">
          <w:rPr>
            <w:color w:val="70AD47" w:themeColor="accent6"/>
          </w:rPr>
          <w:t xml:space="preserve"> </w:t>
        </w:r>
      </w:p>
    </w:sdtContent>
  </w:sdt>
  <w:p w:rsidR="009D7D97" w:rsidRDefault="0011198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81" w:rsidRDefault="00111981">
      <w:pPr>
        <w:spacing w:after="0" w:line="240" w:lineRule="auto"/>
      </w:pPr>
      <w:r>
        <w:separator/>
      </w:r>
    </w:p>
  </w:footnote>
  <w:footnote w:type="continuationSeparator" w:id="0">
    <w:p w:rsidR="00111981" w:rsidRDefault="0011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672FC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047A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241F2E"/>
    <w:multiLevelType w:val="multilevel"/>
    <w:tmpl w:val="DC06871A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546" w:hanging="72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744" w:hanging="144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756" w:hanging="180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942" w:hanging="216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768" w:hanging="2160"/>
      </w:pPr>
      <w:rPr>
        <w:rFonts w:eastAsia="Times New Roman" w:hint="default"/>
        <w:color w:val="000000"/>
        <w:sz w:val="24"/>
      </w:rPr>
    </w:lvl>
  </w:abstractNum>
  <w:abstractNum w:abstractNumId="3" w15:restartNumberingAfterBreak="0">
    <w:nsid w:val="12F97E77"/>
    <w:multiLevelType w:val="multilevel"/>
    <w:tmpl w:val="03C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02291"/>
    <w:multiLevelType w:val="hybridMultilevel"/>
    <w:tmpl w:val="7EEEE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0CA2"/>
    <w:multiLevelType w:val="hybridMultilevel"/>
    <w:tmpl w:val="C288807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9656F2"/>
    <w:multiLevelType w:val="multilevel"/>
    <w:tmpl w:val="040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7" w15:restartNumberingAfterBreak="0">
    <w:nsid w:val="1CE825FC"/>
    <w:multiLevelType w:val="multilevel"/>
    <w:tmpl w:val="BE18575C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252" w:hanging="72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992" w:hanging="180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884" w:hanging="216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eastAsia="Times New Roman" w:hint="default"/>
        <w:color w:val="000000"/>
        <w:sz w:val="24"/>
      </w:rPr>
    </w:lvl>
  </w:abstractNum>
  <w:abstractNum w:abstractNumId="8" w15:restartNumberingAfterBreak="0">
    <w:nsid w:val="2AED003E"/>
    <w:multiLevelType w:val="hybridMultilevel"/>
    <w:tmpl w:val="3F40C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5BB6"/>
    <w:multiLevelType w:val="hybridMultilevel"/>
    <w:tmpl w:val="1A84ACB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CB44F5"/>
    <w:multiLevelType w:val="hybridMultilevel"/>
    <w:tmpl w:val="8216FBE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5DD49E6"/>
    <w:multiLevelType w:val="hybridMultilevel"/>
    <w:tmpl w:val="1FCAE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61400"/>
    <w:multiLevelType w:val="hybridMultilevel"/>
    <w:tmpl w:val="53EE3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354B9"/>
    <w:multiLevelType w:val="hybridMultilevel"/>
    <w:tmpl w:val="15002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71904"/>
    <w:multiLevelType w:val="multilevel"/>
    <w:tmpl w:val="B80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45A96"/>
    <w:multiLevelType w:val="multilevel"/>
    <w:tmpl w:val="87AE97D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6"/>
    <w:rsid w:val="00111981"/>
    <w:rsid w:val="003678AC"/>
    <w:rsid w:val="00533D74"/>
    <w:rsid w:val="006136CF"/>
    <w:rsid w:val="00891242"/>
    <w:rsid w:val="00C271AF"/>
    <w:rsid w:val="00C74367"/>
    <w:rsid w:val="00E0728E"/>
    <w:rsid w:val="00E25386"/>
    <w:rsid w:val="00E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0F56-62DE-4676-AF56-B2F0BE86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86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386"/>
    <w:pPr>
      <w:keepNext/>
      <w:keepLines/>
      <w:spacing w:before="240" w:after="0"/>
      <w:outlineLvl w:val="0"/>
    </w:pPr>
    <w:rPr>
      <w:rFonts w:eastAsiaTheme="majorEastAsia" w:cstheme="majorBidi"/>
      <w:color w:val="70AD47" w:themeColor="accent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386"/>
    <w:pPr>
      <w:keepNext/>
      <w:keepLines/>
      <w:spacing w:before="40" w:after="0"/>
      <w:outlineLvl w:val="1"/>
    </w:pPr>
    <w:rPr>
      <w:rFonts w:eastAsiaTheme="majorEastAsia" w:cstheme="majorBidi"/>
      <w:color w:val="70AD47" w:themeColor="accent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538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25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5386"/>
    <w:rPr>
      <w:rFonts w:ascii="Times New Roman" w:eastAsiaTheme="majorEastAsia" w:hAnsi="Times New Roman" w:cstheme="majorBidi"/>
      <w:color w:val="70AD47" w:themeColor="accent6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5386"/>
    <w:rPr>
      <w:rFonts w:ascii="Times New Roman" w:eastAsiaTheme="majorEastAsia" w:hAnsi="Times New Roman" w:cstheme="majorBidi"/>
      <w:color w:val="70AD47" w:themeColor="accent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5386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2538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Opstilling-punkttegn">
    <w:name w:val="List Bullet"/>
    <w:basedOn w:val="Normal"/>
    <w:uiPriority w:val="99"/>
    <w:unhideWhenUsed/>
    <w:qFormat/>
    <w:rsid w:val="00E25386"/>
    <w:pPr>
      <w:numPr>
        <w:numId w:val="13"/>
      </w:numPr>
      <w:tabs>
        <w:tab w:val="clear" w:pos="360"/>
      </w:tabs>
      <w:spacing w:line="252" w:lineRule="auto"/>
      <w:ind w:left="0" w:firstLine="0"/>
      <w:contextualSpacing/>
    </w:pPr>
    <w:rPr>
      <w:rFonts w:cs="Times New Roman"/>
    </w:rPr>
  </w:style>
  <w:style w:type="paragraph" w:styleId="Opstilling-talellerbogst">
    <w:name w:val="List Number"/>
    <w:basedOn w:val="Normal"/>
    <w:uiPriority w:val="99"/>
    <w:unhideWhenUsed/>
    <w:rsid w:val="00E25386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E253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386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E25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25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E25386"/>
    <w:pPr>
      <w:outlineLvl w:val="9"/>
    </w:pPr>
    <w:rPr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253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25386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25386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2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mindeligtabel21">
    <w:name w:val="Almindelig tabel 21"/>
    <w:basedOn w:val="Tabel-Normal"/>
    <w:uiPriority w:val="42"/>
    <w:rsid w:val="00E253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253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538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5386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53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5386"/>
    <w:rPr>
      <w:rFonts w:ascii="Times New Roman" w:hAnsi="Times New Roman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538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538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E253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25386"/>
  </w:style>
  <w:style w:type="paragraph" w:customStyle="1" w:styleId="Underoverskrifter">
    <w:name w:val="Underoverskrifter"/>
    <w:basedOn w:val="Normal"/>
    <w:link w:val="UnderoverskrifterTegn"/>
    <w:qFormat/>
    <w:rsid w:val="00E25386"/>
    <w:pPr>
      <w:spacing w:afterLines="50" w:after="120"/>
      <w:ind w:left="378"/>
    </w:pPr>
    <w:rPr>
      <w:i/>
      <w:color w:val="70AD47" w:themeColor="accent6"/>
      <w:sz w:val="26"/>
    </w:rPr>
  </w:style>
  <w:style w:type="character" w:customStyle="1" w:styleId="UnderoverskrifterTegn">
    <w:name w:val="Underoverskrifter Tegn"/>
    <w:basedOn w:val="Standardskrifttypeiafsnit"/>
    <w:link w:val="Underoverskrifter"/>
    <w:rsid w:val="00E25386"/>
    <w:rPr>
      <w:rFonts w:ascii="Times New Roman" w:hAnsi="Times New Roman"/>
      <w:i/>
      <w:color w:val="70AD47" w:themeColor="accent6"/>
      <w:sz w:val="26"/>
    </w:rPr>
  </w:style>
  <w:style w:type="character" w:customStyle="1" w:styleId="A1">
    <w:name w:val="A1"/>
    <w:uiPriority w:val="99"/>
    <w:rsid w:val="00E25386"/>
    <w:rPr>
      <w:rFonts w:cs="Swift Light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E25386"/>
    <w:pPr>
      <w:autoSpaceDE w:val="0"/>
      <w:autoSpaceDN w:val="0"/>
      <w:adjustRightInd w:val="0"/>
      <w:spacing w:after="0" w:line="221" w:lineRule="atLeast"/>
    </w:pPr>
    <w:rPr>
      <w:rFonts w:ascii="Swift Light" w:hAnsi="Swift Light"/>
      <w:szCs w:val="24"/>
    </w:rPr>
  </w:style>
  <w:style w:type="table" w:customStyle="1" w:styleId="Listetabel1-lys-farve61">
    <w:name w:val="Listetabel 1 - lys - farve 61"/>
    <w:basedOn w:val="Tabel-Normal"/>
    <w:uiPriority w:val="46"/>
    <w:rsid w:val="00E25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1-lys-farve61">
    <w:name w:val="Gittertabel 1 - lys - farve 61"/>
    <w:basedOn w:val="Tabel-Normal"/>
    <w:uiPriority w:val="46"/>
    <w:rsid w:val="00E2538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E2538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538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25386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5386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5386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E25386"/>
    <w:pPr>
      <w:keepNext/>
      <w:spacing w:before="170" w:after="100" w:line="170" w:lineRule="atLeast"/>
    </w:pPr>
    <w:rPr>
      <w:rFonts w:ascii="Verdana" w:eastAsia="Times New Roman" w:hAnsi="Verdana" w:cs="Times New Roman"/>
      <w:b/>
      <w:bCs/>
      <w:sz w:val="15"/>
      <w:szCs w:val="20"/>
      <w:lang w:eastAsia="da-DK"/>
    </w:rPr>
  </w:style>
  <w:style w:type="paragraph" w:customStyle="1" w:styleId="Default">
    <w:name w:val="Default"/>
    <w:rsid w:val="00E253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25386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E25386"/>
    <w:pPr>
      <w:spacing w:after="0" w:line="240" w:lineRule="auto"/>
    </w:pPr>
    <w:rPr>
      <w:rFonts w:ascii="Times New Roman" w:hAnsi="Times New Roman"/>
      <w:sz w:val="24"/>
    </w:rPr>
  </w:style>
  <w:style w:type="table" w:styleId="Lysliste-farve1">
    <w:name w:val="Light List Accent 1"/>
    <w:basedOn w:val="Tabel-Normal"/>
    <w:uiPriority w:val="61"/>
    <w:rsid w:val="00E25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tabel3-farve6">
    <w:name w:val="List Table 3 Accent 6"/>
    <w:basedOn w:val="Tabel-Normal"/>
    <w:uiPriority w:val="48"/>
    <w:rsid w:val="00E25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Tegn"/>
    <w:rsid w:val="00E25386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E25386"/>
    <w:rPr>
      <w:rFonts w:ascii="Times New Roman" w:hAnsi="Times New Roman" w:cs="Times New Roman"/>
      <w:noProof/>
      <w:sz w:val="24"/>
      <w:lang w:val="en-US"/>
    </w:rPr>
  </w:style>
  <w:style w:type="character" w:customStyle="1" w:styleId="slug-doi">
    <w:name w:val="slug-doi"/>
    <w:basedOn w:val="Standardskrifttypeiafsnit"/>
    <w:rsid w:val="00E25386"/>
  </w:style>
  <w:style w:type="character" w:customStyle="1" w:styleId="definition">
    <w:name w:val="definition"/>
    <w:basedOn w:val="Standardskrifttypeiafsnit"/>
    <w:rsid w:val="00E25386"/>
  </w:style>
  <w:style w:type="character" w:customStyle="1" w:styleId="dividerstroke">
    <w:name w:val="dividerstroke"/>
    <w:basedOn w:val="Standardskrifttypeiafsnit"/>
    <w:rsid w:val="00E2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la.gov.au/nla.cat-vn4046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4800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Bleses</dc:creator>
  <cp:keywords/>
  <dc:description/>
  <cp:lastModifiedBy>Dorthe Bleses</cp:lastModifiedBy>
  <cp:revision>3</cp:revision>
  <dcterms:created xsi:type="dcterms:W3CDTF">2016-11-09T09:15:00Z</dcterms:created>
  <dcterms:modified xsi:type="dcterms:W3CDTF">2016-11-09T14:26:00Z</dcterms:modified>
</cp:coreProperties>
</file>